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E6A0A" w14:textId="4A56EE22" w:rsidR="00D53639" w:rsidRPr="009C2BEC" w:rsidRDefault="00205B56">
      <w:pPr>
        <w:rPr>
          <w:rFonts w:ascii="Times New Roman" w:hAnsi="Times New Roman" w:cs="Times New Roman"/>
          <w:b/>
          <w:sz w:val="28"/>
          <w:szCs w:val="28"/>
          <w:lang w:val="en-US"/>
        </w:rPr>
      </w:pPr>
      <w:r>
        <w:rPr>
          <w:rFonts w:ascii="Times New Roman" w:hAnsi="Times New Roman" w:cs="Times New Roman"/>
          <w:b/>
          <w:sz w:val="28"/>
          <w:szCs w:val="28"/>
          <w:lang w:val="en-US"/>
        </w:rPr>
        <w:t>Youstice</w:t>
      </w:r>
      <w:r w:rsidR="00AB5821" w:rsidRPr="009C2BEC">
        <w:rPr>
          <w:rFonts w:ascii="Times New Roman" w:hAnsi="Times New Roman" w:cs="Times New Roman"/>
          <w:b/>
          <w:sz w:val="28"/>
          <w:szCs w:val="28"/>
          <w:lang w:val="en-US"/>
        </w:rPr>
        <w:t xml:space="preserve"> – </w:t>
      </w:r>
      <w:r>
        <w:rPr>
          <w:rFonts w:ascii="Times New Roman" w:hAnsi="Times New Roman" w:cs="Times New Roman"/>
          <w:b/>
          <w:sz w:val="28"/>
          <w:szCs w:val="28"/>
          <w:lang w:val="en-US"/>
        </w:rPr>
        <w:t>short overview</w:t>
      </w:r>
    </w:p>
    <w:p w14:paraId="57EC1BE0" w14:textId="3EBCDC12" w:rsidR="002F048E" w:rsidRPr="009C2BEC" w:rsidRDefault="002F048E" w:rsidP="002F048E">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sidRPr="009C2BEC">
        <w:rPr>
          <w:sz w:val="22"/>
          <w:szCs w:val="22"/>
          <w:lang w:val="en-US"/>
        </w:rPr>
        <w:t>W</w:t>
      </w:r>
      <w:r w:rsidR="00205B56">
        <w:rPr>
          <w:sz w:val="22"/>
          <w:szCs w:val="22"/>
          <w:lang w:val="en-US"/>
        </w:rPr>
        <w:t xml:space="preserve">e </w:t>
      </w:r>
      <w:r w:rsidR="009B3B7E">
        <w:rPr>
          <w:sz w:val="22"/>
          <w:szCs w:val="22"/>
          <w:lang w:val="en-US"/>
        </w:rPr>
        <w:t xml:space="preserve">are in the process of seeking </w:t>
      </w:r>
      <w:r w:rsidR="00205B56">
        <w:rPr>
          <w:sz w:val="22"/>
          <w:szCs w:val="22"/>
          <w:lang w:val="en-US"/>
        </w:rPr>
        <w:t>business partners</w:t>
      </w:r>
      <w:r w:rsidR="009B3B7E">
        <w:rPr>
          <w:sz w:val="22"/>
          <w:szCs w:val="22"/>
          <w:lang w:val="en-US"/>
        </w:rPr>
        <w:t xml:space="preserve"> in France</w:t>
      </w:r>
      <w:r w:rsidR="00205B56">
        <w:rPr>
          <w:sz w:val="22"/>
          <w:szCs w:val="22"/>
          <w:lang w:val="en-US"/>
        </w:rPr>
        <w:t>. Bel</w:t>
      </w:r>
      <w:r w:rsidR="00CA49E7" w:rsidRPr="009C2BEC">
        <w:rPr>
          <w:sz w:val="22"/>
          <w:szCs w:val="22"/>
          <w:lang w:val="en-US"/>
        </w:rPr>
        <w:t>ow</w:t>
      </w:r>
      <w:r w:rsidR="00A44D3E" w:rsidRPr="009C2BEC">
        <w:rPr>
          <w:sz w:val="22"/>
          <w:szCs w:val="22"/>
          <w:lang w:val="en-US"/>
        </w:rPr>
        <w:t xml:space="preserve"> you can</w:t>
      </w:r>
      <w:r w:rsidR="00CA49E7" w:rsidRPr="009C2BEC">
        <w:rPr>
          <w:sz w:val="22"/>
          <w:szCs w:val="22"/>
          <w:lang w:val="en-US"/>
        </w:rPr>
        <w:t xml:space="preserve"> find further information on our company, the product and the idea behind</w:t>
      </w:r>
      <w:r w:rsidR="009B3B7E">
        <w:rPr>
          <w:sz w:val="22"/>
          <w:szCs w:val="22"/>
          <w:lang w:val="en-US"/>
        </w:rPr>
        <w:t xml:space="preserve"> as well as the description of what kind of partners we are looking for</w:t>
      </w:r>
      <w:r w:rsidR="00CA49E7" w:rsidRPr="009C2BEC">
        <w:rPr>
          <w:sz w:val="22"/>
          <w:szCs w:val="22"/>
          <w:lang w:val="en-US"/>
        </w:rPr>
        <w:t xml:space="preserve">. </w:t>
      </w:r>
    </w:p>
    <w:p w14:paraId="226A169A" w14:textId="77777777" w:rsidR="002F048E" w:rsidRPr="009C2BEC" w:rsidRDefault="002F048E" w:rsidP="007D0DFD">
      <w:pPr>
        <w:pStyle w:val="Normlnweb"/>
        <w:tabs>
          <w:tab w:val="left" w:pos="10915"/>
        </w:tabs>
        <w:kinsoku w:val="0"/>
        <w:overflowPunct w:val="0"/>
        <w:spacing w:before="0" w:beforeAutospacing="0" w:after="0" w:afterAutospacing="0" w:line="360" w:lineRule="auto"/>
        <w:ind w:right="991"/>
        <w:jc w:val="both"/>
        <w:textAlignment w:val="baseline"/>
        <w:rPr>
          <w:rFonts w:eastAsiaTheme="minorEastAsia"/>
          <w:b/>
          <w:kern w:val="24"/>
          <w:sz w:val="22"/>
          <w:szCs w:val="22"/>
          <w:lang w:val="en-US"/>
        </w:rPr>
      </w:pPr>
    </w:p>
    <w:p w14:paraId="504709ED" w14:textId="79F86001" w:rsidR="00F15C38" w:rsidRPr="009C2BEC" w:rsidRDefault="00485925" w:rsidP="007D0DFD">
      <w:pPr>
        <w:pStyle w:val="Normlnweb"/>
        <w:tabs>
          <w:tab w:val="left" w:pos="10915"/>
        </w:tabs>
        <w:kinsoku w:val="0"/>
        <w:overflowPunct w:val="0"/>
        <w:spacing w:before="0" w:beforeAutospacing="0" w:after="0" w:afterAutospacing="0" w:line="360" w:lineRule="auto"/>
        <w:ind w:right="991"/>
        <w:jc w:val="both"/>
        <w:textAlignment w:val="baseline"/>
        <w:rPr>
          <w:rFonts w:eastAsiaTheme="minorEastAsia"/>
          <w:b/>
          <w:kern w:val="24"/>
          <w:sz w:val="22"/>
          <w:szCs w:val="22"/>
          <w:lang w:val="en-US"/>
        </w:rPr>
      </w:pPr>
      <w:r w:rsidRPr="009C2BEC">
        <w:rPr>
          <w:rFonts w:eastAsiaTheme="minorEastAsia"/>
          <w:b/>
          <w:kern w:val="24"/>
          <w:sz w:val="22"/>
          <w:szCs w:val="22"/>
          <w:lang w:val="en-US"/>
        </w:rPr>
        <w:t>The company</w:t>
      </w:r>
    </w:p>
    <w:p w14:paraId="5054B285" w14:textId="6106B4C9" w:rsidR="00F15C38" w:rsidRPr="00F36A54" w:rsidRDefault="00205B56" w:rsidP="007D0DFD">
      <w:pPr>
        <w:pStyle w:val="Normlnweb"/>
        <w:tabs>
          <w:tab w:val="left" w:pos="10915"/>
        </w:tabs>
        <w:kinsoku w:val="0"/>
        <w:overflowPunct w:val="0"/>
        <w:spacing w:before="0" w:beforeAutospacing="0" w:after="0" w:afterAutospacing="0" w:line="360" w:lineRule="auto"/>
        <w:ind w:right="991"/>
        <w:jc w:val="both"/>
        <w:textAlignment w:val="baseline"/>
        <w:rPr>
          <w:rFonts w:eastAsiaTheme="minorEastAsia"/>
          <w:kern w:val="24"/>
          <w:sz w:val="22"/>
          <w:szCs w:val="22"/>
          <w:lang w:val="en-US"/>
        </w:rPr>
      </w:pPr>
      <w:r w:rsidRPr="00F36A54">
        <w:rPr>
          <w:rFonts w:eastAsiaTheme="minorEastAsia"/>
          <w:kern w:val="24"/>
          <w:sz w:val="22"/>
          <w:szCs w:val="22"/>
          <w:lang w:val="en-US"/>
        </w:rPr>
        <w:t xml:space="preserve">Youstice a.s. </w:t>
      </w:r>
      <w:r w:rsidR="005D0286" w:rsidRPr="00F36A54">
        <w:rPr>
          <w:rFonts w:eastAsiaTheme="minorEastAsia"/>
          <w:kern w:val="24"/>
          <w:sz w:val="22"/>
          <w:szCs w:val="22"/>
          <w:lang w:val="en-US"/>
        </w:rPr>
        <w:t xml:space="preserve">is a private company established in the Czech Republic in 2012. </w:t>
      </w:r>
      <w:r w:rsidR="009C2BEC" w:rsidRPr="00F36A54">
        <w:rPr>
          <w:sz w:val="22"/>
          <w:szCs w:val="22"/>
          <w:lang w:val="en-US"/>
        </w:rPr>
        <w:t xml:space="preserve">The company’s goal is to drive trust in online shopping by enabling online transactional justice – a pioneering undertaking. </w:t>
      </w:r>
      <w:r w:rsidR="005D0286" w:rsidRPr="00F36A54">
        <w:rPr>
          <w:rFonts w:eastAsiaTheme="minorEastAsia"/>
          <w:kern w:val="24"/>
          <w:sz w:val="22"/>
          <w:szCs w:val="22"/>
          <w:lang w:val="en-US"/>
        </w:rPr>
        <w:t xml:space="preserve">Our shareholders include the following persons: </w:t>
      </w:r>
    </w:p>
    <w:p w14:paraId="2FDA36FF" w14:textId="3B2BD93E" w:rsidR="00B55D18" w:rsidRPr="00F36A54" w:rsidRDefault="005D0286" w:rsidP="00F36A54">
      <w:pPr>
        <w:pStyle w:val="Normlnweb"/>
        <w:numPr>
          <w:ilvl w:val="0"/>
          <w:numId w:val="3"/>
        </w:numPr>
        <w:tabs>
          <w:tab w:val="left" w:pos="10915"/>
        </w:tabs>
        <w:kinsoku w:val="0"/>
        <w:overflowPunct w:val="0"/>
        <w:spacing w:before="0" w:beforeAutospacing="0" w:after="0" w:afterAutospacing="0" w:line="360" w:lineRule="auto"/>
        <w:ind w:right="991"/>
        <w:jc w:val="both"/>
        <w:textAlignment w:val="baseline"/>
        <w:rPr>
          <w:rFonts w:eastAsiaTheme="minorEastAsia"/>
          <w:kern w:val="24"/>
          <w:sz w:val="22"/>
          <w:szCs w:val="22"/>
          <w:lang w:val="en-US"/>
        </w:rPr>
      </w:pPr>
      <w:r w:rsidRPr="00F36A54">
        <w:rPr>
          <w:rFonts w:eastAsiaTheme="minorEastAsia"/>
          <w:b/>
          <w:kern w:val="24"/>
          <w:sz w:val="22"/>
          <w:szCs w:val="22"/>
          <w:lang w:val="en-US"/>
        </w:rPr>
        <w:t xml:space="preserve">Danubiatel </w:t>
      </w:r>
      <w:r w:rsidRPr="00F36A54">
        <w:rPr>
          <w:rFonts w:eastAsiaTheme="minorEastAsia"/>
          <w:kern w:val="24"/>
          <w:sz w:val="22"/>
          <w:szCs w:val="22"/>
          <w:lang w:val="en-US"/>
        </w:rPr>
        <w:t xml:space="preserve">a.s., the largest </w:t>
      </w:r>
      <w:r w:rsidR="00205B56" w:rsidRPr="00F36A54">
        <w:rPr>
          <w:rFonts w:eastAsiaTheme="minorEastAsia"/>
          <w:kern w:val="24"/>
          <w:sz w:val="22"/>
          <w:szCs w:val="22"/>
          <w:lang w:val="en-US"/>
        </w:rPr>
        <w:t xml:space="preserve">shareholder </w:t>
      </w:r>
      <w:r w:rsidRPr="00F36A54">
        <w:rPr>
          <w:rFonts w:eastAsiaTheme="minorEastAsia"/>
          <w:kern w:val="24"/>
          <w:sz w:val="22"/>
          <w:szCs w:val="22"/>
          <w:lang w:val="en-US"/>
        </w:rPr>
        <w:t xml:space="preserve">in </w:t>
      </w:r>
      <w:r w:rsidR="00205B56" w:rsidRPr="00F36A54">
        <w:rPr>
          <w:rFonts w:eastAsiaTheme="minorEastAsia"/>
          <w:kern w:val="24"/>
          <w:sz w:val="22"/>
          <w:szCs w:val="22"/>
          <w:lang w:val="en-US"/>
        </w:rPr>
        <w:t>Youstice holding 60% shares; Da</w:t>
      </w:r>
      <w:r w:rsidRPr="00F36A54">
        <w:rPr>
          <w:rFonts w:eastAsiaTheme="minorEastAsia"/>
          <w:kern w:val="24"/>
          <w:sz w:val="22"/>
          <w:szCs w:val="22"/>
          <w:lang w:val="en-US"/>
        </w:rPr>
        <w:t>nubiatel is a major investment group in Slovakia active in ICT</w:t>
      </w:r>
      <w:r w:rsidR="00205B56" w:rsidRPr="00F36A54">
        <w:rPr>
          <w:rFonts w:eastAsiaTheme="minorEastAsia"/>
          <w:kern w:val="24"/>
          <w:sz w:val="22"/>
          <w:szCs w:val="22"/>
          <w:lang w:val="en-US"/>
        </w:rPr>
        <w:t>;</w:t>
      </w:r>
    </w:p>
    <w:p w14:paraId="28B45553" w14:textId="72DF217A" w:rsidR="00F36A54" w:rsidRPr="00F36A54" w:rsidRDefault="00F36A54" w:rsidP="00F36A54">
      <w:pPr>
        <w:pStyle w:val="Normlnweb"/>
        <w:numPr>
          <w:ilvl w:val="0"/>
          <w:numId w:val="3"/>
        </w:numPr>
        <w:spacing w:line="360" w:lineRule="auto"/>
        <w:rPr>
          <w:rFonts w:eastAsiaTheme="minorEastAsia"/>
          <w:kern w:val="24"/>
          <w:sz w:val="22"/>
          <w:szCs w:val="22"/>
          <w:lang w:val="en-US"/>
        </w:rPr>
      </w:pPr>
      <w:r w:rsidRPr="00F36A54">
        <w:rPr>
          <w:rFonts w:eastAsiaTheme="minorEastAsia"/>
          <w:b/>
          <w:kern w:val="24"/>
          <w:sz w:val="22"/>
          <w:szCs w:val="22"/>
          <w:lang w:val="en-US"/>
        </w:rPr>
        <w:t>Zbynek Loebl</w:t>
      </w:r>
      <w:r w:rsidRPr="00F36A54">
        <w:rPr>
          <w:rFonts w:eastAsiaTheme="minorEastAsia"/>
          <w:kern w:val="24"/>
          <w:sz w:val="22"/>
          <w:szCs w:val="22"/>
          <w:lang w:val="en-US"/>
        </w:rPr>
        <w:t xml:space="preserve">, founder and CEO, holding 38% shares and 50% voting rights; Zbynek Loebl has been an international technology lawyer and entrepreneur, he has been included in the International Who’s Who of Internet and E-Commerce Lawyers in each of the past several years; </w:t>
      </w:r>
    </w:p>
    <w:p w14:paraId="2F3D004A" w14:textId="578A80B8" w:rsidR="00205B56" w:rsidRPr="00F36A54" w:rsidRDefault="00B55D18" w:rsidP="00F36A54">
      <w:pPr>
        <w:pStyle w:val="Normlnweb"/>
        <w:numPr>
          <w:ilvl w:val="0"/>
          <w:numId w:val="3"/>
        </w:numPr>
        <w:spacing w:line="360" w:lineRule="auto"/>
        <w:rPr>
          <w:rFonts w:eastAsiaTheme="minorEastAsia"/>
          <w:kern w:val="24"/>
          <w:sz w:val="22"/>
          <w:szCs w:val="22"/>
          <w:lang w:val="en-US"/>
        </w:rPr>
      </w:pPr>
      <w:r w:rsidRPr="00F36A54">
        <w:rPr>
          <w:rFonts w:eastAsiaTheme="minorEastAsia"/>
          <w:b/>
          <w:kern w:val="24"/>
          <w:sz w:val="22"/>
          <w:szCs w:val="22"/>
          <w:lang w:val="en-US"/>
        </w:rPr>
        <w:t>Esther Dyson</w:t>
      </w:r>
      <w:r w:rsidRPr="00F36A54">
        <w:rPr>
          <w:rFonts w:eastAsiaTheme="minorEastAsia"/>
          <w:kern w:val="24"/>
          <w:sz w:val="22"/>
          <w:szCs w:val="22"/>
          <w:lang w:val="en-US"/>
        </w:rPr>
        <w:t xml:space="preserve">, international Internet guru and angel investor, former first president of ICANN, holds approximately 1,5% shares; and </w:t>
      </w:r>
    </w:p>
    <w:p w14:paraId="40F11477" w14:textId="525281D6" w:rsidR="00F15C38" w:rsidRPr="00F36A54" w:rsidRDefault="005D0286" w:rsidP="00F36A54">
      <w:pPr>
        <w:pStyle w:val="Normlnweb"/>
        <w:numPr>
          <w:ilvl w:val="0"/>
          <w:numId w:val="3"/>
        </w:numPr>
        <w:tabs>
          <w:tab w:val="left" w:pos="10915"/>
        </w:tabs>
        <w:kinsoku w:val="0"/>
        <w:overflowPunct w:val="0"/>
        <w:spacing w:before="0" w:beforeAutospacing="0" w:after="0" w:afterAutospacing="0" w:line="360" w:lineRule="auto"/>
        <w:ind w:right="991"/>
        <w:jc w:val="both"/>
        <w:textAlignment w:val="baseline"/>
        <w:rPr>
          <w:rFonts w:eastAsiaTheme="minorEastAsia"/>
          <w:kern w:val="24"/>
          <w:sz w:val="22"/>
          <w:szCs w:val="22"/>
          <w:lang w:val="en-US"/>
        </w:rPr>
      </w:pPr>
      <w:r w:rsidRPr="00F36A54">
        <w:rPr>
          <w:rFonts w:eastAsiaTheme="minorEastAsia"/>
          <w:b/>
          <w:kern w:val="24"/>
          <w:sz w:val="22"/>
          <w:szCs w:val="22"/>
          <w:lang w:val="en-US"/>
        </w:rPr>
        <w:t>Ladislav Goc</w:t>
      </w:r>
      <w:r w:rsidRPr="00F36A54">
        <w:rPr>
          <w:rFonts w:eastAsiaTheme="minorEastAsia"/>
          <w:kern w:val="24"/>
          <w:sz w:val="22"/>
          <w:szCs w:val="22"/>
          <w:lang w:val="en-US"/>
        </w:rPr>
        <w:t>, international IT</w:t>
      </w:r>
      <w:r w:rsidR="00AB5821" w:rsidRPr="00F36A54">
        <w:rPr>
          <w:rFonts w:eastAsiaTheme="minorEastAsia"/>
          <w:kern w:val="24"/>
          <w:sz w:val="22"/>
          <w:szCs w:val="22"/>
          <w:lang w:val="en-US"/>
        </w:rPr>
        <w:t>C</w:t>
      </w:r>
      <w:r w:rsidRPr="00F36A54">
        <w:rPr>
          <w:rFonts w:eastAsiaTheme="minorEastAsia"/>
          <w:kern w:val="24"/>
          <w:sz w:val="22"/>
          <w:szCs w:val="22"/>
          <w:lang w:val="en-US"/>
        </w:rPr>
        <w:t xml:space="preserve"> entrepreneur, co-owner of Icewarp Inc. (</w:t>
      </w:r>
      <w:hyperlink r:id="rId7" w:history="1">
        <w:r w:rsidRPr="00F36A54">
          <w:rPr>
            <w:rStyle w:val="Hypertextovodkaz"/>
            <w:rFonts w:eastAsiaTheme="minorEastAsia"/>
            <w:kern w:val="24"/>
            <w:sz w:val="22"/>
            <w:szCs w:val="22"/>
            <w:lang w:val="en-US"/>
          </w:rPr>
          <w:t>www.icewarp.com</w:t>
        </w:r>
      </w:hyperlink>
      <w:r w:rsidRPr="00F36A54">
        <w:rPr>
          <w:rFonts w:eastAsiaTheme="minorEastAsia"/>
          <w:kern w:val="24"/>
          <w:sz w:val="22"/>
          <w:szCs w:val="22"/>
          <w:lang w:val="en-US"/>
        </w:rPr>
        <w:t>)</w:t>
      </w:r>
      <w:r w:rsidR="00B55D18" w:rsidRPr="00F36A54">
        <w:rPr>
          <w:rFonts w:eastAsiaTheme="minorEastAsia"/>
          <w:kern w:val="24"/>
          <w:sz w:val="22"/>
          <w:szCs w:val="22"/>
          <w:lang w:val="en-US"/>
        </w:rPr>
        <w:t>.</w:t>
      </w:r>
    </w:p>
    <w:p w14:paraId="2FA78CB6" w14:textId="77777777" w:rsidR="00072AF8" w:rsidRPr="009C2BEC" w:rsidRDefault="00072AF8" w:rsidP="0073189E">
      <w:pPr>
        <w:pStyle w:val="Normlnweb"/>
        <w:tabs>
          <w:tab w:val="left" w:pos="10915"/>
        </w:tabs>
        <w:kinsoku w:val="0"/>
        <w:overflowPunct w:val="0"/>
        <w:spacing w:before="0" w:beforeAutospacing="0" w:after="0" w:afterAutospacing="0" w:line="360" w:lineRule="auto"/>
        <w:ind w:left="720" w:right="991"/>
        <w:jc w:val="both"/>
        <w:textAlignment w:val="baseline"/>
        <w:rPr>
          <w:rFonts w:eastAsiaTheme="minorEastAsia"/>
          <w:kern w:val="24"/>
          <w:sz w:val="22"/>
          <w:szCs w:val="22"/>
          <w:lang w:val="en-US"/>
        </w:rPr>
      </w:pPr>
    </w:p>
    <w:p w14:paraId="300611F6" w14:textId="6AFF1565" w:rsidR="00F15C38" w:rsidRPr="009C2BEC" w:rsidRDefault="00485925" w:rsidP="007D0DFD">
      <w:pPr>
        <w:pStyle w:val="Normlnweb"/>
        <w:tabs>
          <w:tab w:val="left" w:pos="10915"/>
        </w:tabs>
        <w:kinsoku w:val="0"/>
        <w:overflowPunct w:val="0"/>
        <w:spacing w:before="0" w:beforeAutospacing="0" w:after="0" w:afterAutospacing="0" w:line="360" w:lineRule="auto"/>
        <w:ind w:right="991"/>
        <w:jc w:val="both"/>
        <w:textAlignment w:val="baseline"/>
        <w:rPr>
          <w:rFonts w:eastAsiaTheme="minorEastAsia"/>
          <w:b/>
          <w:kern w:val="24"/>
          <w:sz w:val="22"/>
          <w:szCs w:val="22"/>
          <w:lang w:val="en-US"/>
        </w:rPr>
      </w:pPr>
      <w:r w:rsidRPr="009C2BEC">
        <w:rPr>
          <w:rFonts w:eastAsiaTheme="minorEastAsia"/>
          <w:b/>
          <w:kern w:val="24"/>
          <w:sz w:val="22"/>
          <w:szCs w:val="22"/>
          <w:lang w:val="en-US"/>
        </w:rPr>
        <w:t xml:space="preserve">The </w:t>
      </w:r>
      <w:r w:rsidR="00B55D18">
        <w:rPr>
          <w:rFonts w:eastAsiaTheme="minorEastAsia"/>
          <w:b/>
          <w:kern w:val="24"/>
          <w:sz w:val="22"/>
          <w:szCs w:val="22"/>
          <w:lang w:val="en-US"/>
        </w:rPr>
        <w:t>concept</w:t>
      </w:r>
    </w:p>
    <w:p w14:paraId="1FFB7E41" w14:textId="484B11E1" w:rsidR="00B94E61" w:rsidRDefault="00B55D18" w:rsidP="0073189E">
      <w:pPr>
        <w:pStyle w:val="Normlnweb"/>
        <w:tabs>
          <w:tab w:val="left" w:pos="10915"/>
        </w:tabs>
        <w:kinsoku w:val="0"/>
        <w:overflowPunct w:val="0"/>
        <w:spacing w:before="0" w:beforeAutospacing="0" w:after="0" w:afterAutospacing="0" w:line="360" w:lineRule="auto"/>
        <w:ind w:right="991"/>
        <w:jc w:val="both"/>
        <w:textAlignment w:val="baseline"/>
        <w:rPr>
          <w:rFonts w:eastAsiaTheme="minorEastAsia"/>
          <w:kern w:val="24"/>
          <w:sz w:val="22"/>
          <w:szCs w:val="22"/>
          <w:lang w:val="en-US"/>
        </w:rPr>
      </w:pPr>
      <w:r>
        <w:rPr>
          <w:rFonts w:eastAsiaTheme="minorEastAsia"/>
          <w:kern w:val="24"/>
          <w:sz w:val="22"/>
          <w:szCs w:val="22"/>
          <w:lang w:val="en-US"/>
        </w:rPr>
        <w:t>Youstice</w:t>
      </w:r>
      <w:r w:rsidR="00AB5821" w:rsidRPr="009C2BEC">
        <w:rPr>
          <w:rFonts w:eastAsiaTheme="minorEastAsia"/>
          <w:kern w:val="24"/>
          <w:sz w:val="22"/>
          <w:szCs w:val="22"/>
          <w:lang w:val="en-US"/>
        </w:rPr>
        <w:t xml:space="preserve"> has developed the first </w:t>
      </w:r>
      <w:r>
        <w:rPr>
          <w:rFonts w:eastAsiaTheme="minorEastAsia"/>
          <w:kern w:val="24"/>
          <w:sz w:val="22"/>
          <w:szCs w:val="22"/>
          <w:lang w:val="en-US"/>
        </w:rPr>
        <w:t xml:space="preserve">open </w:t>
      </w:r>
      <w:r w:rsidR="00AB5821" w:rsidRPr="009C2BEC">
        <w:rPr>
          <w:rFonts w:eastAsiaTheme="minorEastAsia"/>
          <w:kern w:val="24"/>
          <w:sz w:val="22"/>
          <w:szCs w:val="22"/>
          <w:lang w:val="en-US"/>
        </w:rPr>
        <w:t>global infrastructure for online dispute resolution (ODR) for low value, high volume cases</w:t>
      </w:r>
      <w:r w:rsidR="000D6ECC">
        <w:rPr>
          <w:rFonts w:eastAsiaTheme="minorEastAsia"/>
          <w:kern w:val="24"/>
          <w:sz w:val="22"/>
          <w:szCs w:val="22"/>
          <w:lang w:val="en-US"/>
        </w:rPr>
        <w:t xml:space="preserve"> related to </w:t>
      </w:r>
      <w:r w:rsidR="009425DE">
        <w:rPr>
          <w:rFonts w:eastAsiaTheme="minorEastAsia"/>
          <w:kern w:val="24"/>
          <w:sz w:val="22"/>
          <w:szCs w:val="22"/>
          <w:lang w:val="en-US"/>
        </w:rPr>
        <w:t xml:space="preserve">the </w:t>
      </w:r>
      <w:r w:rsidR="000D6ECC">
        <w:rPr>
          <w:rFonts w:eastAsiaTheme="minorEastAsia"/>
          <w:kern w:val="24"/>
          <w:sz w:val="22"/>
          <w:szCs w:val="22"/>
          <w:lang w:val="en-US"/>
        </w:rPr>
        <w:t>sale of goods or provision of services</w:t>
      </w:r>
      <w:r w:rsidR="00AB5821" w:rsidRPr="009C2BEC">
        <w:rPr>
          <w:rFonts w:eastAsiaTheme="minorEastAsia"/>
          <w:kern w:val="24"/>
          <w:sz w:val="22"/>
          <w:szCs w:val="22"/>
          <w:lang w:val="en-US"/>
        </w:rPr>
        <w:t>.</w:t>
      </w:r>
      <w:r w:rsidR="000D6ECC">
        <w:rPr>
          <w:rFonts w:eastAsiaTheme="minorEastAsia"/>
          <w:kern w:val="24"/>
          <w:sz w:val="22"/>
          <w:szCs w:val="22"/>
          <w:lang w:val="en-US"/>
        </w:rPr>
        <w:t xml:space="preserve"> Youstice serves both online retailers and brick-and-mortar shops which have a website.</w:t>
      </w:r>
      <w:r w:rsidR="00AB5821" w:rsidRPr="009C2BEC">
        <w:rPr>
          <w:rFonts w:eastAsiaTheme="minorEastAsia"/>
          <w:kern w:val="24"/>
          <w:sz w:val="22"/>
          <w:szCs w:val="22"/>
          <w:lang w:val="en-US"/>
        </w:rPr>
        <w:t xml:space="preserve"> </w:t>
      </w:r>
    </w:p>
    <w:p w14:paraId="131CEC26" w14:textId="77777777" w:rsidR="00B94E61" w:rsidRDefault="00B94E61" w:rsidP="0073189E">
      <w:pPr>
        <w:pStyle w:val="Normlnweb"/>
        <w:tabs>
          <w:tab w:val="left" w:pos="10915"/>
        </w:tabs>
        <w:kinsoku w:val="0"/>
        <w:overflowPunct w:val="0"/>
        <w:spacing w:before="0" w:beforeAutospacing="0" w:after="0" w:afterAutospacing="0" w:line="360" w:lineRule="auto"/>
        <w:ind w:right="991"/>
        <w:jc w:val="both"/>
        <w:textAlignment w:val="baseline"/>
        <w:rPr>
          <w:rFonts w:eastAsiaTheme="minorEastAsia"/>
          <w:kern w:val="24"/>
          <w:sz w:val="22"/>
          <w:szCs w:val="22"/>
          <w:lang w:val="en-US"/>
        </w:rPr>
      </w:pPr>
    </w:p>
    <w:p w14:paraId="3A374718" w14:textId="0E274208" w:rsidR="00CA1122" w:rsidRDefault="00AB5821" w:rsidP="0073189E">
      <w:pPr>
        <w:pStyle w:val="Normlnweb"/>
        <w:tabs>
          <w:tab w:val="left" w:pos="10915"/>
        </w:tabs>
        <w:kinsoku w:val="0"/>
        <w:overflowPunct w:val="0"/>
        <w:spacing w:before="0" w:beforeAutospacing="0" w:after="0" w:afterAutospacing="0" w:line="360" w:lineRule="auto"/>
        <w:ind w:right="991"/>
        <w:jc w:val="both"/>
        <w:textAlignment w:val="baseline"/>
        <w:rPr>
          <w:rFonts w:eastAsiaTheme="minorEastAsia"/>
          <w:kern w:val="24"/>
          <w:lang w:val="en-US"/>
        </w:rPr>
      </w:pPr>
      <w:r w:rsidRPr="009C2BEC">
        <w:rPr>
          <w:rFonts w:eastAsiaTheme="minorEastAsia"/>
          <w:kern w:val="24"/>
          <w:sz w:val="22"/>
          <w:szCs w:val="22"/>
          <w:lang w:val="en-US"/>
        </w:rPr>
        <w:t xml:space="preserve">Our </w:t>
      </w:r>
      <w:r w:rsidR="00B55D18">
        <w:rPr>
          <w:rFonts w:eastAsiaTheme="minorEastAsia"/>
          <w:kern w:val="24"/>
          <w:sz w:val="22"/>
          <w:szCs w:val="22"/>
          <w:lang w:val="en-US"/>
        </w:rPr>
        <w:t xml:space="preserve">web application </w:t>
      </w:r>
      <w:r w:rsidRPr="009C2BEC">
        <w:rPr>
          <w:rFonts w:eastAsiaTheme="minorEastAsia"/>
          <w:kern w:val="24"/>
          <w:sz w:val="22"/>
          <w:szCs w:val="22"/>
          <w:lang w:val="en-US"/>
        </w:rPr>
        <w:t>enable</w:t>
      </w:r>
      <w:r w:rsidR="00B55D18">
        <w:rPr>
          <w:rFonts w:eastAsiaTheme="minorEastAsia"/>
          <w:kern w:val="24"/>
          <w:sz w:val="22"/>
          <w:szCs w:val="22"/>
          <w:lang w:val="en-US"/>
        </w:rPr>
        <w:t>s</w:t>
      </w:r>
      <w:r w:rsidRPr="009C2BEC">
        <w:rPr>
          <w:rFonts w:eastAsiaTheme="minorEastAsia"/>
          <w:kern w:val="24"/>
          <w:sz w:val="22"/>
          <w:szCs w:val="22"/>
          <w:lang w:val="en-US"/>
        </w:rPr>
        <w:t xml:space="preserve"> </w:t>
      </w:r>
      <w:r w:rsidR="00C61873" w:rsidRPr="009C2BEC">
        <w:rPr>
          <w:rFonts w:eastAsiaTheme="minorEastAsia"/>
          <w:kern w:val="24"/>
          <w:sz w:val="22"/>
          <w:szCs w:val="22"/>
          <w:lang w:val="en-US"/>
        </w:rPr>
        <w:t xml:space="preserve">easy and efficient, multi-lingual resolution of small value cases </w:t>
      </w:r>
      <w:r w:rsidR="00B55D18">
        <w:rPr>
          <w:rFonts w:eastAsiaTheme="minorEastAsia"/>
          <w:kern w:val="24"/>
          <w:sz w:val="22"/>
          <w:szCs w:val="22"/>
          <w:lang w:val="en-US"/>
        </w:rPr>
        <w:t xml:space="preserve">all over the world, domestically and </w:t>
      </w:r>
      <w:r w:rsidR="00C61873" w:rsidRPr="009C2BEC">
        <w:rPr>
          <w:rFonts w:eastAsiaTheme="minorEastAsia"/>
          <w:kern w:val="24"/>
          <w:sz w:val="22"/>
          <w:szCs w:val="22"/>
          <w:lang w:val="en-US"/>
        </w:rPr>
        <w:t xml:space="preserve">across borders. </w:t>
      </w:r>
      <w:r w:rsidR="00B55D18">
        <w:rPr>
          <w:rFonts w:eastAsiaTheme="minorEastAsia"/>
          <w:kern w:val="24"/>
          <w:sz w:val="22"/>
          <w:szCs w:val="22"/>
          <w:lang w:val="en-US"/>
        </w:rPr>
        <w:t>Youstice does not resolve any cases, it interconnectes all the stakeholders: retailers and their customers, ODR providers, consumer organizations and trustmarks and online markets.</w:t>
      </w:r>
      <w:r w:rsidR="00CA1122">
        <w:rPr>
          <w:rFonts w:eastAsiaTheme="minorEastAsia"/>
          <w:kern w:val="24"/>
          <w:lang w:val="en-US"/>
        </w:rPr>
        <w:br w:type="page"/>
      </w:r>
    </w:p>
    <w:p w14:paraId="75AF273A" w14:textId="77777777" w:rsidR="00F15C38" w:rsidRPr="009C2BEC" w:rsidRDefault="00485925" w:rsidP="007D0DFD">
      <w:pPr>
        <w:pStyle w:val="Normlnweb"/>
        <w:tabs>
          <w:tab w:val="left" w:pos="10915"/>
        </w:tabs>
        <w:kinsoku w:val="0"/>
        <w:overflowPunct w:val="0"/>
        <w:spacing w:before="0" w:beforeAutospacing="0" w:after="0" w:afterAutospacing="0" w:line="360" w:lineRule="auto"/>
        <w:ind w:right="991"/>
        <w:jc w:val="both"/>
        <w:textAlignment w:val="baseline"/>
        <w:rPr>
          <w:rFonts w:eastAsiaTheme="minorEastAsia"/>
          <w:b/>
          <w:kern w:val="24"/>
          <w:sz w:val="22"/>
          <w:szCs w:val="22"/>
          <w:lang w:val="en-US"/>
        </w:rPr>
      </w:pPr>
      <w:r w:rsidRPr="009C2BEC">
        <w:rPr>
          <w:rFonts w:eastAsiaTheme="minorEastAsia"/>
          <w:b/>
          <w:kern w:val="24"/>
          <w:sz w:val="22"/>
          <w:szCs w:val="22"/>
          <w:lang w:val="en-US"/>
        </w:rPr>
        <w:t>The product modules</w:t>
      </w:r>
    </w:p>
    <w:p w14:paraId="5B80CF29" w14:textId="57CFF0C3" w:rsidR="007D0DFD" w:rsidRPr="009C2BEC" w:rsidRDefault="00B55D18"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rFonts w:eastAsiaTheme="minorEastAsia"/>
          <w:kern w:val="24"/>
          <w:sz w:val="22"/>
          <w:szCs w:val="22"/>
          <w:lang w:val="en-US"/>
        </w:rPr>
        <w:t xml:space="preserve">Youstice </w:t>
      </w:r>
      <w:r w:rsidR="007D0DFD" w:rsidRPr="009C2BEC">
        <w:rPr>
          <w:rFonts w:eastAsiaTheme="minorEastAsia"/>
          <w:kern w:val="24"/>
          <w:sz w:val="22"/>
          <w:szCs w:val="22"/>
          <w:lang w:val="en-US"/>
        </w:rPr>
        <w:t>offer</w:t>
      </w:r>
      <w:r>
        <w:rPr>
          <w:rFonts w:eastAsiaTheme="minorEastAsia"/>
          <w:kern w:val="24"/>
          <w:sz w:val="22"/>
          <w:szCs w:val="22"/>
          <w:lang w:val="en-US"/>
        </w:rPr>
        <w:t>s</w:t>
      </w:r>
      <w:r w:rsidR="007D0DFD" w:rsidRPr="009C2BEC">
        <w:rPr>
          <w:rFonts w:eastAsiaTheme="minorEastAsia"/>
          <w:kern w:val="24"/>
          <w:sz w:val="22"/>
          <w:szCs w:val="22"/>
          <w:lang w:val="en-US"/>
        </w:rPr>
        <w:t xml:space="preserve"> </w:t>
      </w:r>
      <w:r>
        <w:rPr>
          <w:rFonts w:eastAsiaTheme="minorEastAsia"/>
          <w:kern w:val="24"/>
          <w:sz w:val="22"/>
          <w:szCs w:val="22"/>
          <w:lang w:val="en-US"/>
        </w:rPr>
        <w:t xml:space="preserve">retailers and their customers </w:t>
      </w:r>
      <w:r w:rsidR="007D0DFD" w:rsidRPr="009C2BEC">
        <w:rPr>
          <w:rFonts w:eastAsiaTheme="minorEastAsia"/>
          <w:kern w:val="24"/>
          <w:sz w:val="22"/>
          <w:szCs w:val="22"/>
          <w:lang w:val="en-US"/>
        </w:rPr>
        <w:t xml:space="preserve">both </w:t>
      </w:r>
      <w:r>
        <w:rPr>
          <w:rFonts w:eastAsiaTheme="minorEastAsia"/>
          <w:kern w:val="24"/>
          <w:sz w:val="22"/>
          <w:szCs w:val="22"/>
          <w:lang w:val="en-US"/>
        </w:rPr>
        <w:t xml:space="preserve">negotiation </w:t>
      </w:r>
      <w:r w:rsidR="007D0DFD" w:rsidRPr="009C2BEC">
        <w:rPr>
          <w:sz w:val="22"/>
          <w:szCs w:val="22"/>
          <w:lang w:val="en-US"/>
        </w:rPr>
        <w:t xml:space="preserve">and </w:t>
      </w:r>
      <w:r>
        <w:rPr>
          <w:sz w:val="22"/>
          <w:szCs w:val="22"/>
          <w:lang w:val="en-US"/>
        </w:rPr>
        <w:t>f</w:t>
      </w:r>
      <w:r w:rsidR="007D0DFD" w:rsidRPr="009C2BEC">
        <w:rPr>
          <w:sz w:val="22"/>
          <w:szCs w:val="22"/>
          <w:lang w:val="en-US"/>
        </w:rPr>
        <w:t xml:space="preserve">ull ODR platform and service. </w:t>
      </w:r>
      <w:r w:rsidR="00E35B95">
        <w:rPr>
          <w:sz w:val="22"/>
          <w:szCs w:val="22"/>
          <w:lang w:val="en-US"/>
        </w:rPr>
        <w:t>Negoti</w:t>
      </w:r>
      <w:r w:rsidR="009425DE">
        <w:rPr>
          <w:sz w:val="22"/>
          <w:szCs w:val="22"/>
          <w:lang w:val="en-US"/>
        </w:rPr>
        <w:t>a</w:t>
      </w:r>
      <w:r w:rsidR="00E35B95">
        <w:rPr>
          <w:sz w:val="22"/>
          <w:szCs w:val="22"/>
          <w:lang w:val="en-US"/>
        </w:rPr>
        <w:t>tion is used by c</w:t>
      </w:r>
      <w:r>
        <w:rPr>
          <w:sz w:val="22"/>
          <w:szCs w:val="22"/>
          <w:lang w:val="en-US"/>
        </w:rPr>
        <w:t xml:space="preserve">ustomers </w:t>
      </w:r>
      <w:r w:rsidR="007D0DFD" w:rsidRPr="009C2BEC">
        <w:rPr>
          <w:sz w:val="22"/>
          <w:szCs w:val="22"/>
          <w:lang w:val="en-US"/>
        </w:rPr>
        <w:t xml:space="preserve">and </w:t>
      </w:r>
      <w:r>
        <w:rPr>
          <w:sz w:val="22"/>
          <w:szCs w:val="22"/>
          <w:lang w:val="en-US"/>
        </w:rPr>
        <w:t>retailers</w:t>
      </w:r>
      <w:r w:rsidR="007D0DFD" w:rsidRPr="009C2BEC">
        <w:rPr>
          <w:sz w:val="22"/>
          <w:szCs w:val="22"/>
          <w:lang w:val="en-US"/>
        </w:rPr>
        <w:t xml:space="preserve"> who are willing to settle their disputes via negotiation and </w:t>
      </w:r>
      <w:r w:rsidR="00A44D3E" w:rsidRPr="009C2BEC">
        <w:rPr>
          <w:sz w:val="22"/>
          <w:szCs w:val="22"/>
          <w:lang w:val="en-US"/>
        </w:rPr>
        <w:t>computerized</w:t>
      </w:r>
      <w:r w:rsidR="007D0DFD" w:rsidRPr="009C2BEC">
        <w:rPr>
          <w:sz w:val="22"/>
          <w:szCs w:val="22"/>
          <w:lang w:val="en-US"/>
        </w:rPr>
        <w:t xml:space="preserve"> assistance, without the intervention of a third party ODR provider/neutral</w:t>
      </w:r>
      <w:r w:rsidR="00A44D3E" w:rsidRPr="009C2BEC">
        <w:rPr>
          <w:sz w:val="22"/>
          <w:szCs w:val="22"/>
          <w:lang w:val="en-US"/>
        </w:rPr>
        <w:t xml:space="preserve"> person</w:t>
      </w:r>
      <w:r w:rsidR="000351DC" w:rsidRPr="009C2BEC">
        <w:rPr>
          <w:sz w:val="22"/>
          <w:szCs w:val="22"/>
          <w:lang w:val="en-US"/>
        </w:rPr>
        <w:t>.</w:t>
      </w:r>
    </w:p>
    <w:p w14:paraId="779831BB" w14:textId="77777777" w:rsidR="007D0DFD" w:rsidRPr="009C2BEC" w:rsidRDefault="007D0DFD"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24B8CAF9" w14:textId="07A1C9B5" w:rsidR="007D0DFD" w:rsidRDefault="00E35B95"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 xml:space="preserve">If the parties cannot agree, customers have additional </w:t>
      </w:r>
      <w:r w:rsidR="007D0DFD" w:rsidRPr="009C2BEC">
        <w:rPr>
          <w:sz w:val="22"/>
          <w:szCs w:val="22"/>
          <w:lang w:val="en-US"/>
        </w:rPr>
        <w:t xml:space="preserve">option to </w:t>
      </w:r>
      <w:r>
        <w:rPr>
          <w:sz w:val="22"/>
          <w:szCs w:val="22"/>
          <w:lang w:val="en-US"/>
        </w:rPr>
        <w:t xml:space="preserve">escalate their </w:t>
      </w:r>
      <w:r w:rsidR="007D0DFD" w:rsidRPr="009C2BEC">
        <w:rPr>
          <w:sz w:val="22"/>
          <w:szCs w:val="22"/>
          <w:lang w:val="en-US"/>
        </w:rPr>
        <w:t xml:space="preserve">disputes </w:t>
      </w:r>
      <w:r>
        <w:rPr>
          <w:sz w:val="22"/>
          <w:szCs w:val="22"/>
          <w:lang w:val="en-US"/>
        </w:rPr>
        <w:t xml:space="preserve">and have them </w:t>
      </w:r>
      <w:r w:rsidR="007D0DFD" w:rsidRPr="009C2BEC">
        <w:rPr>
          <w:sz w:val="22"/>
          <w:szCs w:val="22"/>
          <w:lang w:val="en-US"/>
        </w:rPr>
        <w:t xml:space="preserve">decided by a neutral appointed on behalf of </w:t>
      </w:r>
      <w:r>
        <w:rPr>
          <w:sz w:val="22"/>
          <w:szCs w:val="22"/>
          <w:lang w:val="en-US"/>
        </w:rPr>
        <w:t xml:space="preserve">one of Youstice accredited </w:t>
      </w:r>
      <w:r w:rsidR="007D0DFD" w:rsidRPr="009C2BEC">
        <w:rPr>
          <w:sz w:val="22"/>
          <w:szCs w:val="22"/>
          <w:lang w:val="en-US"/>
        </w:rPr>
        <w:t>ODR provider</w:t>
      </w:r>
      <w:r>
        <w:rPr>
          <w:sz w:val="22"/>
          <w:szCs w:val="22"/>
          <w:lang w:val="en-US"/>
        </w:rPr>
        <w:t>s</w:t>
      </w:r>
      <w:r w:rsidR="007D0DFD" w:rsidRPr="009C2BEC">
        <w:rPr>
          <w:sz w:val="22"/>
          <w:szCs w:val="22"/>
          <w:lang w:val="en-US"/>
        </w:rPr>
        <w:t xml:space="preserve">. </w:t>
      </w:r>
    </w:p>
    <w:p w14:paraId="012120CB" w14:textId="77777777" w:rsidR="000D6ECC" w:rsidRDefault="000D6ECC"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567C655C" w14:textId="27961062" w:rsidR="000D6ECC" w:rsidRDefault="000D6ECC"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 xml:space="preserve">Customers can file their claims either from websites of the retailers or from websites of consumer organizations cooperating with Youstice. Plugins which we have developed to the most commonly used systems for online shops enable smooth integration of claim-filing process with internal systems of shops. </w:t>
      </w:r>
      <w:r w:rsidR="00CB0D2F">
        <w:rPr>
          <w:sz w:val="22"/>
          <w:szCs w:val="22"/>
          <w:lang w:val="en-US"/>
        </w:rPr>
        <w:t>We also developed a generic plugin which can be used easily by shops with customized systems.</w:t>
      </w:r>
    </w:p>
    <w:p w14:paraId="604F65A2" w14:textId="77777777" w:rsidR="007D0DFD" w:rsidRPr="009C2BEC" w:rsidRDefault="007D0DFD"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51125B31" w14:textId="0F389222" w:rsidR="00F21F9F" w:rsidRPr="009C2BEC" w:rsidRDefault="00511BE2" w:rsidP="007D0DFD">
      <w:pPr>
        <w:pStyle w:val="Normlnweb"/>
        <w:tabs>
          <w:tab w:val="left" w:pos="10915"/>
        </w:tabs>
        <w:kinsoku w:val="0"/>
        <w:overflowPunct w:val="0"/>
        <w:spacing w:before="0" w:beforeAutospacing="0" w:after="0" w:afterAutospacing="0" w:line="360" w:lineRule="auto"/>
        <w:ind w:right="991"/>
        <w:jc w:val="both"/>
        <w:textAlignment w:val="baseline"/>
        <w:rPr>
          <w:b/>
          <w:sz w:val="22"/>
          <w:szCs w:val="22"/>
          <w:lang w:val="en-US"/>
        </w:rPr>
      </w:pPr>
      <w:r>
        <w:rPr>
          <w:b/>
          <w:sz w:val="22"/>
          <w:szCs w:val="22"/>
          <w:lang w:val="en-US"/>
        </w:rPr>
        <w:t xml:space="preserve">Earning a right to use </w:t>
      </w:r>
      <w:r w:rsidR="00E35B95">
        <w:rPr>
          <w:b/>
          <w:sz w:val="22"/>
          <w:szCs w:val="22"/>
          <w:lang w:val="en-US"/>
        </w:rPr>
        <w:t xml:space="preserve">Youstice </w:t>
      </w:r>
      <w:r>
        <w:rPr>
          <w:b/>
          <w:sz w:val="22"/>
          <w:szCs w:val="22"/>
          <w:lang w:val="en-US"/>
        </w:rPr>
        <w:t>logo</w:t>
      </w:r>
    </w:p>
    <w:p w14:paraId="48415206" w14:textId="3C7885E4" w:rsidR="00F21F9F" w:rsidRDefault="00511BE2"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W</w:t>
      </w:r>
      <w:r w:rsidR="00F21F9F" w:rsidRPr="009C2BEC">
        <w:rPr>
          <w:sz w:val="22"/>
          <w:szCs w:val="22"/>
          <w:lang w:val="en-US"/>
        </w:rPr>
        <w:t xml:space="preserve">e keep a great focus on </w:t>
      </w:r>
      <w:r w:rsidR="00A44D3E" w:rsidRPr="009C2BEC">
        <w:rPr>
          <w:sz w:val="22"/>
          <w:szCs w:val="22"/>
          <w:lang w:val="en-US"/>
        </w:rPr>
        <w:t xml:space="preserve">the </w:t>
      </w:r>
      <w:r w:rsidR="00F21F9F" w:rsidRPr="009C2BEC">
        <w:rPr>
          <w:sz w:val="22"/>
          <w:szCs w:val="22"/>
          <w:lang w:val="en-US"/>
        </w:rPr>
        <w:t xml:space="preserve">credibility of our </w:t>
      </w:r>
      <w:r w:rsidR="000D6ECC">
        <w:rPr>
          <w:sz w:val="22"/>
          <w:szCs w:val="22"/>
          <w:lang w:val="en-US"/>
        </w:rPr>
        <w:t>service</w:t>
      </w:r>
      <w:r w:rsidR="00F21F9F" w:rsidRPr="009C2BEC">
        <w:rPr>
          <w:sz w:val="22"/>
          <w:szCs w:val="22"/>
          <w:lang w:val="en-US"/>
        </w:rPr>
        <w:t xml:space="preserve">. </w:t>
      </w:r>
      <w:r w:rsidR="000D6ECC">
        <w:rPr>
          <w:sz w:val="22"/>
          <w:szCs w:val="22"/>
          <w:lang w:val="en-US"/>
        </w:rPr>
        <w:t>Retailers are</w:t>
      </w:r>
      <w:r w:rsidR="00F21F9F" w:rsidRPr="009C2BEC">
        <w:rPr>
          <w:sz w:val="22"/>
          <w:szCs w:val="22"/>
          <w:lang w:val="en-US"/>
        </w:rPr>
        <w:t xml:space="preserve"> </w:t>
      </w:r>
      <w:r w:rsidR="00A44D3E" w:rsidRPr="009C2BEC">
        <w:rPr>
          <w:sz w:val="22"/>
          <w:szCs w:val="22"/>
          <w:lang w:val="en-US"/>
        </w:rPr>
        <w:t>incentivized</w:t>
      </w:r>
      <w:r w:rsidR="00F21F9F" w:rsidRPr="009C2BEC">
        <w:rPr>
          <w:sz w:val="22"/>
          <w:szCs w:val="22"/>
          <w:lang w:val="en-US"/>
        </w:rPr>
        <w:t xml:space="preserve"> to negotiate in good faith with their customers under the terms of their participation in </w:t>
      </w:r>
      <w:r w:rsidR="000D6ECC">
        <w:rPr>
          <w:sz w:val="22"/>
          <w:szCs w:val="22"/>
          <w:lang w:val="en-US"/>
        </w:rPr>
        <w:t>Youstice</w:t>
      </w:r>
      <w:r w:rsidR="00F21F9F" w:rsidRPr="009C2BEC">
        <w:rPr>
          <w:sz w:val="22"/>
          <w:szCs w:val="22"/>
          <w:lang w:val="en-US"/>
        </w:rPr>
        <w:t xml:space="preserve">. Specifically, only shops which will implement at least </w:t>
      </w:r>
      <w:r w:rsidR="000D6ECC">
        <w:rPr>
          <w:sz w:val="22"/>
          <w:szCs w:val="22"/>
          <w:lang w:val="en-US"/>
        </w:rPr>
        <w:t>98</w:t>
      </w:r>
      <w:r w:rsidR="00F21F9F" w:rsidRPr="009C2BEC">
        <w:rPr>
          <w:sz w:val="22"/>
          <w:szCs w:val="22"/>
          <w:lang w:val="en-US"/>
        </w:rPr>
        <w:t xml:space="preserve">% of </w:t>
      </w:r>
      <w:r w:rsidR="000D6ECC">
        <w:rPr>
          <w:sz w:val="22"/>
          <w:szCs w:val="22"/>
          <w:lang w:val="en-US"/>
        </w:rPr>
        <w:t xml:space="preserve">decisions issued and/or </w:t>
      </w:r>
      <w:r w:rsidR="00F21F9F" w:rsidRPr="009C2BEC">
        <w:rPr>
          <w:sz w:val="22"/>
          <w:szCs w:val="22"/>
          <w:lang w:val="en-US"/>
        </w:rPr>
        <w:t xml:space="preserve">settlements reached AND will reach settlement in at least 80% of cases will earn a right to use our </w:t>
      </w:r>
      <w:r w:rsidR="000D6ECC">
        <w:rPr>
          <w:sz w:val="22"/>
          <w:szCs w:val="22"/>
          <w:lang w:val="en-US"/>
        </w:rPr>
        <w:t xml:space="preserve">Youstice </w:t>
      </w:r>
      <w:r w:rsidR="00F21F9F" w:rsidRPr="009C2BEC">
        <w:rPr>
          <w:sz w:val="22"/>
          <w:szCs w:val="22"/>
          <w:lang w:val="en-US"/>
        </w:rPr>
        <w:t>logo</w:t>
      </w:r>
      <w:r w:rsidR="000D6ECC">
        <w:rPr>
          <w:sz w:val="22"/>
          <w:szCs w:val="22"/>
          <w:lang w:val="en-US"/>
        </w:rPr>
        <w:t xml:space="preserve"> and be eligible to receive Youstice service</w:t>
      </w:r>
      <w:r w:rsidR="00F21F9F" w:rsidRPr="009C2BEC">
        <w:rPr>
          <w:sz w:val="22"/>
          <w:szCs w:val="22"/>
          <w:lang w:val="en-US"/>
        </w:rPr>
        <w:t>.</w:t>
      </w:r>
    </w:p>
    <w:p w14:paraId="78275781" w14:textId="77777777" w:rsidR="00F0164F" w:rsidRDefault="00F0164F"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1854D9AA" w14:textId="4B32E9EA" w:rsidR="00F0164F" w:rsidRPr="00F0164F" w:rsidRDefault="00F0164F" w:rsidP="007D0DFD">
      <w:pPr>
        <w:pStyle w:val="Normlnweb"/>
        <w:tabs>
          <w:tab w:val="left" w:pos="10915"/>
        </w:tabs>
        <w:kinsoku w:val="0"/>
        <w:overflowPunct w:val="0"/>
        <w:spacing w:before="0" w:beforeAutospacing="0" w:after="0" w:afterAutospacing="0" w:line="360" w:lineRule="auto"/>
        <w:ind w:right="991"/>
        <w:jc w:val="both"/>
        <w:textAlignment w:val="baseline"/>
        <w:rPr>
          <w:b/>
          <w:sz w:val="22"/>
          <w:szCs w:val="22"/>
          <w:lang w:val="en-US"/>
        </w:rPr>
      </w:pPr>
      <w:r w:rsidRPr="00F0164F">
        <w:rPr>
          <w:b/>
          <w:sz w:val="22"/>
          <w:szCs w:val="22"/>
          <w:lang w:val="en-US"/>
        </w:rPr>
        <w:t>Sectorial solutions</w:t>
      </w:r>
    </w:p>
    <w:p w14:paraId="0A2F1485" w14:textId="5F9C4060" w:rsidR="00F0164F" w:rsidRDefault="00F0164F"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Youstice is available at the moment for general simple sale of goods</w:t>
      </w:r>
      <w:r w:rsidR="007E4C8B">
        <w:rPr>
          <w:sz w:val="22"/>
          <w:szCs w:val="22"/>
          <w:lang w:val="en-US"/>
        </w:rPr>
        <w:t>/provision of services. By the end of October we will have available sectorial solutions for hotels+trips, car rental, transport (excluding airplane transport) and also for retail in PC games and music.</w:t>
      </w:r>
      <w:r>
        <w:rPr>
          <w:sz w:val="22"/>
          <w:szCs w:val="22"/>
          <w:lang w:val="en-US"/>
        </w:rPr>
        <w:t xml:space="preserve"> </w:t>
      </w:r>
    </w:p>
    <w:p w14:paraId="76B54D93" w14:textId="77777777" w:rsidR="000D6ECC" w:rsidRDefault="000D6ECC"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246DEC3A" w14:textId="767CD32E" w:rsidR="000D6ECC" w:rsidRDefault="000D6ECC" w:rsidP="007D0DFD">
      <w:pPr>
        <w:pStyle w:val="Normlnweb"/>
        <w:tabs>
          <w:tab w:val="left" w:pos="10915"/>
        </w:tabs>
        <w:kinsoku w:val="0"/>
        <w:overflowPunct w:val="0"/>
        <w:spacing w:before="0" w:beforeAutospacing="0" w:after="0" w:afterAutospacing="0" w:line="360" w:lineRule="auto"/>
        <w:ind w:right="991"/>
        <w:jc w:val="both"/>
        <w:textAlignment w:val="baseline"/>
        <w:rPr>
          <w:b/>
          <w:sz w:val="22"/>
          <w:szCs w:val="22"/>
          <w:lang w:val="en-US"/>
        </w:rPr>
      </w:pPr>
      <w:r w:rsidRPr="000D6ECC">
        <w:rPr>
          <w:b/>
          <w:sz w:val="22"/>
          <w:szCs w:val="22"/>
          <w:lang w:val="en-US"/>
        </w:rPr>
        <w:t>Youstice business model</w:t>
      </w:r>
    </w:p>
    <w:p w14:paraId="2DBE895E" w14:textId="63EEB51E" w:rsidR="000D6ECC" w:rsidRDefault="00B94E61"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 xml:space="preserve">Youstice gets its revenues from the retailers. </w:t>
      </w:r>
      <w:r w:rsidR="00CD47E6">
        <w:rPr>
          <w:sz w:val="22"/>
          <w:szCs w:val="22"/>
          <w:lang w:val="en-US"/>
        </w:rPr>
        <w:t>We strive to become a standard globally trusted service – i.e. Youstice</w:t>
      </w:r>
      <w:r>
        <w:rPr>
          <w:sz w:val="22"/>
          <w:szCs w:val="22"/>
          <w:lang w:val="en-US"/>
        </w:rPr>
        <w:t xml:space="preserve"> </w:t>
      </w:r>
      <w:r w:rsidR="00CD47E6">
        <w:rPr>
          <w:sz w:val="22"/>
          <w:szCs w:val="22"/>
          <w:lang w:val="en-US"/>
        </w:rPr>
        <w:t>must be</w:t>
      </w:r>
      <w:r>
        <w:rPr>
          <w:sz w:val="22"/>
          <w:szCs w:val="22"/>
          <w:lang w:val="en-US"/>
        </w:rPr>
        <w:t xml:space="preserve"> mass-market. Our prices correspond to this business model – small shops pay 100 EUR per year, small mid-size shops pay 500 EUR per year and bigger mid-size shops pay 1,000 EUR per year. Large retailers will pay individually agreed fees.</w:t>
      </w:r>
    </w:p>
    <w:p w14:paraId="68840853" w14:textId="77777777" w:rsidR="00B94E61" w:rsidRDefault="00B94E61"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53880B25" w14:textId="50B1C062" w:rsidR="00B94E61" w:rsidRDefault="00B94E61"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 xml:space="preserve">The market we tackle – globally available reputable online customer claim resolution - is not just e-commerce but the global retail market as such. Youstice wants to become a global standard on this market – we are the first player with open service, other providers like eBay or payment cards (via their chargebacks) are closed private systems.  </w:t>
      </w:r>
    </w:p>
    <w:p w14:paraId="59F58941" w14:textId="77777777" w:rsidR="00A62213" w:rsidRDefault="00A62213"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3B9F7435" w14:textId="6B72DF38" w:rsidR="00A62213" w:rsidRDefault="00A62213"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 xml:space="preserve">We are very fresh on the market. We launched in the end of June, some of product features become available only in the beginning of September. We start to have very first registered retailers from Germany, UK and Central Europe. We are in serious discussions about business cooperation with Haendlerbund, the largest German trustmark and BBB (the largest US trustmark), Consumer International etc. We have received over 30 expressions of interests from all over the world from top ADR/ODR bodies to become Youstice accredited ODR providers. </w:t>
      </w:r>
    </w:p>
    <w:p w14:paraId="0C83B607" w14:textId="77777777" w:rsidR="00B94E61" w:rsidRDefault="00B94E61"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26986A11" w14:textId="55960AC0" w:rsidR="00B94E61" w:rsidRDefault="00B94E61" w:rsidP="007D0DFD">
      <w:pPr>
        <w:pStyle w:val="Normlnweb"/>
        <w:tabs>
          <w:tab w:val="left" w:pos="10915"/>
        </w:tabs>
        <w:kinsoku w:val="0"/>
        <w:overflowPunct w:val="0"/>
        <w:spacing w:before="0" w:beforeAutospacing="0" w:after="0" w:afterAutospacing="0" w:line="360" w:lineRule="auto"/>
        <w:ind w:right="991"/>
        <w:jc w:val="both"/>
        <w:textAlignment w:val="baseline"/>
        <w:rPr>
          <w:b/>
          <w:sz w:val="22"/>
          <w:szCs w:val="22"/>
          <w:lang w:val="en-US"/>
        </w:rPr>
      </w:pPr>
      <w:r w:rsidRPr="00B94E61">
        <w:rPr>
          <w:b/>
          <w:sz w:val="22"/>
          <w:szCs w:val="22"/>
          <w:lang w:val="en-US"/>
        </w:rPr>
        <w:t xml:space="preserve">Business partnership with Youstice in </w:t>
      </w:r>
      <w:r w:rsidR="00F0164F">
        <w:rPr>
          <w:b/>
          <w:sz w:val="22"/>
          <w:szCs w:val="22"/>
          <w:lang w:val="en-US"/>
        </w:rPr>
        <w:t>France</w:t>
      </w:r>
      <w:r w:rsidRPr="00B94E61">
        <w:rPr>
          <w:b/>
          <w:sz w:val="22"/>
          <w:szCs w:val="22"/>
          <w:lang w:val="en-US"/>
        </w:rPr>
        <w:t xml:space="preserve">  </w:t>
      </w:r>
    </w:p>
    <w:p w14:paraId="3F0FFE39" w14:textId="4BD74337" w:rsidR="00B94E61" w:rsidRDefault="005B23DF"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 xml:space="preserve">We </w:t>
      </w:r>
      <w:r w:rsidR="001B3F1F">
        <w:rPr>
          <w:sz w:val="22"/>
          <w:szCs w:val="22"/>
          <w:lang w:val="en-US"/>
        </w:rPr>
        <w:t xml:space="preserve">look for a strong reputable business partner in </w:t>
      </w:r>
      <w:r w:rsidR="00B43A5B">
        <w:rPr>
          <w:sz w:val="22"/>
          <w:szCs w:val="22"/>
          <w:lang w:val="en-US"/>
        </w:rPr>
        <w:t>France</w:t>
      </w:r>
      <w:r w:rsidR="001B3F1F">
        <w:rPr>
          <w:sz w:val="22"/>
          <w:szCs w:val="22"/>
          <w:lang w:val="en-US"/>
        </w:rPr>
        <w:t xml:space="preserve"> who will be our equal partner in advancing Youstice in </w:t>
      </w:r>
      <w:r w:rsidR="00B43A5B">
        <w:rPr>
          <w:sz w:val="22"/>
          <w:szCs w:val="22"/>
          <w:lang w:val="en-US"/>
        </w:rPr>
        <w:t>France</w:t>
      </w:r>
      <w:r w:rsidR="001B3F1F">
        <w:rPr>
          <w:sz w:val="22"/>
          <w:szCs w:val="22"/>
          <w:lang w:val="en-US"/>
        </w:rPr>
        <w:t xml:space="preserve"> in exchange for a substantial share of achieved revenues. </w:t>
      </w:r>
    </w:p>
    <w:p w14:paraId="35321D7B" w14:textId="77777777" w:rsidR="00EF7295" w:rsidRDefault="00EF7295"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49F84DB2" w14:textId="760B80D1" w:rsidR="00A64634" w:rsidRDefault="00EF7295"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 xml:space="preserve">We expect from our partner to have an in-depth knowledge of retail markets in </w:t>
      </w:r>
      <w:r w:rsidR="00B43A5B">
        <w:rPr>
          <w:sz w:val="22"/>
          <w:szCs w:val="22"/>
          <w:lang w:val="en-US"/>
        </w:rPr>
        <w:t>France</w:t>
      </w:r>
      <w:r>
        <w:rPr>
          <w:sz w:val="22"/>
          <w:szCs w:val="22"/>
          <w:lang w:val="en-US"/>
        </w:rPr>
        <w:t xml:space="preserve">. </w:t>
      </w:r>
      <w:r w:rsidR="00A64634">
        <w:rPr>
          <w:sz w:val="22"/>
          <w:szCs w:val="22"/>
          <w:lang w:val="en-US"/>
        </w:rPr>
        <w:t xml:space="preserve">We also expect our partner to be able to prepare a realistic business plan for Youstice in </w:t>
      </w:r>
      <w:r w:rsidR="00B43A5B">
        <w:rPr>
          <w:sz w:val="22"/>
          <w:szCs w:val="22"/>
          <w:lang w:val="en-US"/>
        </w:rPr>
        <w:t>France</w:t>
      </w:r>
      <w:r w:rsidR="00A64634">
        <w:rPr>
          <w:sz w:val="22"/>
          <w:szCs w:val="22"/>
          <w:lang w:val="en-US"/>
        </w:rPr>
        <w:t xml:space="preserve">. We will provide all necessary output for this initial exercise. </w:t>
      </w:r>
    </w:p>
    <w:p w14:paraId="2C39200A" w14:textId="77777777" w:rsidR="00A64634" w:rsidRDefault="00A64634"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5EA1BF50" w14:textId="20430E6F" w:rsidR="00EF7295" w:rsidRDefault="00EF7295"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 xml:space="preserve">We expect that initially there will be a period when either no revenues or little revenues can be expected. We want to discuss with potential partners how to finance this initial time period. We </w:t>
      </w:r>
      <w:r w:rsidR="000810A4">
        <w:rPr>
          <w:sz w:val="22"/>
          <w:szCs w:val="22"/>
          <w:lang w:val="en-US"/>
        </w:rPr>
        <w:t>will</w:t>
      </w:r>
      <w:r>
        <w:rPr>
          <w:sz w:val="22"/>
          <w:szCs w:val="22"/>
          <w:lang w:val="en-US"/>
        </w:rPr>
        <w:t xml:space="preserve"> reward a partner who is prepared to share risks with us.</w:t>
      </w:r>
    </w:p>
    <w:p w14:paraId="6198A7B9" w14:textId="77777777" w:rsidR="00EF7295" w:rsidRDefault="00EF7295"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6FCC159A" w14:textId="7A02012B" w:rsidR="00EF7295" w:rsidRDefault="00EF7295"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 xml:space="preserve">Youstice </w:t>
      </w:r>
      <w:r w:rsidR="00B43A5B">
        <w:rPr>
          <w:sz w:val="22"/>
          <w:szCs w:val="22"/>
          <w:lang w:val="en-US"/>
        </w:rPr>
        <w:t xml:space="preserve">is available </w:t>
      </w:r>
      <w:r>
        <w:rPr>
          <w:sz w:val="22"/>
          <w:szCs w:val="22"/>
          <w:lang w:val="en-US"/>
        </w:rPr>
        <w:t xml:space="preserve">in </w:t>
      </w:r>
      <w:r w:rsidR="00B43A5B">
        <w:rPr>
          <w:sz w:val="22"/>
          <w:szCs w:val="22"/>
          <w:lang w:val="en-US"/>
        </w:rPr>
        <w:t>French</w:t>
      </w:r>
      <w:r>
        <w:rPr>
          <w:sz w:val="22"/>
          <w:szCs w:val="22"/>
          <w:lang w:val="en-US"/>
        </w:rPr>
        <w:t xml:space="preserve"> language. We will be happy to share all our marketing materials, sales presentations etc. and provide all </w:t>
      </w:r>
      <w:r w:rsidR="007F4CAA">
        <w:rPr>
          <w:sz w:val="22"/>
          <w:szCs w:val="22"/>
          <w:lang w:val="en-US"/>
        </w:rPr>
        <w:t>PR and marketing s</w:t>
      </w:r>
      <w:r>
        <w:rPr>
          <w:sz w:val="22"/>
          <w:szCs w:val="22"/>
          <w:lang w:val="en-US"/>
        </w:rPr>
        <w:t xml:space="preserve">upport we can. </w:t>
      </w:r>
      <w:r w:rsidR="006315C9">
        <w:rPr>
          <w:sz w:val="22"/>
          <w:szCs w:val="22"/>
          <w:lang w:val="en-US"/>
        </w:rPr>
        <w:t xml:space="preserve">Our current marketing materials in French are available here: [link]. </w:t>
      </w:r>
      <w:r w:rsidR="0014356B">
        <w:rPr>
          <w:sz w:val="22"/>
          <w:szCs w:val="22"/>
          <w:lang w:val="en-US"/>
        </w:rPr>
        <w:t xml:space="preserve">More information is available on our website at </w:t>
      </w:r>
      <w:hyperlink r:id="rId8" w:history="1">
        <w:r w:rsidR="0014356B" w:rsidRPr="007F436C">
          <w:rPr>
            <w:rStyle w:val="Hypertextovodkaz"/>
            <w:sz w:val="22"/>
            <w:szCs w:val="22"/>
            <w:lang w:val="en-US"/>
          </w:rPr>
          <w:t>www.youstice.com</w:t>
        </w:r>
      </w:hyperlink>
      <w:r w:rsidR="0014356B">
        <w:rPr>
          <w:sz w:val="22"/>
          <w:szCs w:val="22"/>
          <w:lang w:val="en-US"/>
        </w:rPr>
        <w:t xml:space="preserve">. </w:t>
      </w:r>
      <w:bookmarkStart w:id="0" w:name="_GoBack"/>
      <w:bookmarkEnd w:id="0"/>
      <w:r w:rsidR="007F4CAA">
        <w:rPr>
          <w:sz w:val="22"/>
          <w:szCs w:val="22"/>
          <w:lang w:val="en-US"/>
        </w:rPr>
        <w:t xml:space="preserve">Also we will share our experiences from other markets. </w:t>
      </w:r>
      <w:r>
        <w:rPr>
          <w:sz w:val="22"/>
          <w:szCs w:val="22"/>
          <w:lang w:val="en-US"/>
        </w:rPr>
        <w:t xml:space="preserve">We need to discuss details with our potential partner personally.  </w:t>
      </w:r>
    </w:p>
    <w:p w14:paraId="222287D3" w14:textId="77777777" w:rsidR="00F64483" w:rsidRDefault="00F64483"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12C5352A" w14:textId="63182F6C" w:rsidR="00F64483" w:rsidRDefault="00F64483"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r>
        <w:rPr>
          <w:sz w:val="22"/>
          <w:szCs w:val="22"/>
          <w:lang w:val="en-US"/>
        </w:rPr>
        <w:t>We will be happy to answer all questions</w:t>
      </w:r>
      <w:r w:rsidR="006315C9">
        <w:rPr>
          <w:sz w:val="22"/>
          <w:szCs w:val="22"/>
          <w:lang w:val="en-US"/>
        </w:rPr>
        <w:t xml:space="preserve"> of interested parties and meet with them in Paris.</w:t>
      </w:r>
    </w:p>
    <w:p w14:paraId="6E04D1FA" w14:textId="77777777" w:rsidR="00A64634" w:rsidRPr="005B23DF" w:rsidRDefault="00A64634"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4BB2610D" w14:textId="77777777" w:rsidR="00B94E61" w:rsidRPr="00B94E61" w:rsidRDefault="00B94E61"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p w14:paraId="280C2F3C" w14:textId="77777777" w:rsidR="000D6ECC" w:rsidRPr="009C2BEC" w:rsidRDefault="000D6ECC" w:rsidP="007D0DFD">
      <w:pPr>
        <w:pStyle w:val="Normlnweb"/>
        <w:tabs>
          <w:tab w:val="left" w:pos="10915"/>
        </w:tabs>
        <w:kinsoku w:val="0"/>
        <w:overflowPunct w:val="0"/>
        <w:spacing w:before="0" w:beforeAutospacing="0" w:after="0" w:afterAutospacing="0" w:line="360" w:lineRule="auto"/>
        <w:ind w:right="991"/>
        <w:jc w:val="both"/>
        <w:textAlignment w:val="baseline"/>
        <w:rPr>
          <w:sz w:val="22"/>
          <w:szCs w:val="22"/>
          <w:lang w:val="en-US"/>
        </w:rPr>
      </w:pPr>
    </w:p>
    <w:sectPr w:rsidR="000D6ECC" w:rsidRPr="009C2B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43B94" w14:textId="77777777" w:rsidR="00E61C22" w:rsidRDefault="00E61C22" w:rsidP="00485925">
      <w:pPr>
        <w:spacing w:after="0" w:line="240" w:lineRule="auto"/>
      </w:pPr>
      <w:r>
        <w:separator/>
      </w:r>
    </w:p>
  </w:endnote>
  <w:endnote w:type="continuationSeparator" w:id="0">
    <w:p w14:paraId="40BC50A2" w14:textId="77777777" w:rsidR="00E61C22" w:rsidRDefault="00E61C22" w:rsidP="004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37FFD" w14:textId="77777777" w:rsidR="00E61C22" w:rsidRDefault="00E61C22" w:rsidP="00485925">
      <w:pPr>
        <w:spacing w:after="0" w:line="240" w:lineRule="auto"/>
      </w:pPr>
      <w:r>
        <w:separator/>
      </w:r>
    </w:p>
  </w:footnote>
  <w:footnote w:type="continuationSeparator" w:id="0">
    <w:p w14:paraId="111E7832" w14:textId="77777777" w:rsidR="00E61C22" w:rsidRDefault="00E61C22" w:rsidP="00485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9449E"/>
    <w:multiLevelType w:val="hybridMultilevel"/>
    <w:tmpl w:val="CE7E41A8"/>
    <w:lvl w:ilvl="0" w:tplc="C776725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860440"/>
    <w:multiLevelType w:val="hybridMultilevel"/>
    <w:tmpl w:val="60ECC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D13540"/>
    <w:multiLevelType w:val="hybridMultilevel"/>
    <w:tmpl w:val="7684036C"/>
    <w:lvl w:ilvl="0" w:tplc="437C4FB0">
      <w:start w:val="1"/>
      <w:numFmt w:val="decimal"/>
      <w:lvlText w:val="%1."/>
      <w:lvlJc w:val="left"/>
      <w:pPr>
        <w:ind w:left="720" w:hanging="360"/>
      </w:pPr>
      <w:rPr>
        <w:rFonts w:eastAsia="Calibri"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D7"/>
    <w:rsid w:val="000351DC"/>
    <w:rsid w:val="00057435"/>
    <w:rsid w:val="00072AF8"/>
    <w:rsid w:val="000810A4"/>
    <w:rsid w:val="00090674"/>
    <w:rsid w:val="000D6ECC"/>
    <w:rsid w:val="000E71E9"/>
    <w:rsid w:val="000F1862"/>
    <w:rsid w:val="0014356B"/>
    <w:rsid w:val="00143F44"/>
    <w:rsid w:val="00144FD9"/>
    <w:rsid w:val="001B3F1F"/>
    <w:rsid w:val="001C3252"/>
    <w:rsid w:val="001F6B66"/>
    <w:rsid w:val="00205B56"/>
    <w:rsid w:val="002B0AA6"/>
    <w:rsid w:val="002C2C54"/>
    <w:rsid w:val="002C36FB"/>
    <w:rsid w:val="002F048E"/>
    <w:rsid w:val="002F0980"/>
    <w:rsid w:val="00333608"/>
    <w:rsid w:val="00391B20"/>
    <w:rsid w:val="00432F53"/>
    <w:rsid w:val="00485925"/>
    <w:rsid w:val="004A1F93"/>
    <w:rsid w:val="004B4598"/>
    <w:rsid w:val="004D2D4D"/>
    <w:rsid w:val="00501BD7"/>
    <w:rsid w:val="005049DB"/>
    <w:rsid w:val="00511BE2"/>
    <w:rsid w:val="00514408"/>
    <w:rsid w:val="0052709F"/>
    <w:rsid w:val="00561F4B"/>
    <w:rsid w:val="005674A6"/>
    <w:rsid w:val="005974E4"/>
    <w:rsid w:val="005B23DF"/>
    <w:rsid w:val="005C2983"/>
    <w:rsid w:val="005C50D2"/>
    <w:rsid w:val="005D0286"/>
    <w:rsid w:val="005E54DD"/>
    <w:rsid w:val="006173CD"/>
    <w:rsid w:val="006315C9"/>
    <w:rsid w:val="007038B6"/>
    <w:rsid w:val="0073189E"/>
    <w:rsid w:val="00736844"/>
    <w:rsid w:val="00797118"/>
    <w:rsid w:val="007D0DFD"/>
    <w:rsid w:val="007E4C8B"/>
    <w:rsid w:val="007F4CAA"/>
    <w:rsid w:val="0081225E"/>
    <w:rsid w:val="0086331F"/>
    <w:rsid w:val="008729EF"/>
    <w:rsid w:val="009223A4"/>
    <w:rsid w:val="00927712"/>
    <w:rsid w:val="009425DE"/>
    <w:rsid w:val="00975900"/>
    <w:rsid w:val="009B3B7E"/>
    <w:rsid w:val="009C2BEC"/>
    <w:rsid w:val="009C6FF4"/>
    <w:rsid w:val="00A44D3E"/>
    <w:rsid w:val="00A62213"/>
    <w:rsid w:val="00A64634"/>
    <w:rsid w:val="00AB5821"/>
    <w:rsid w:val="00AC32E4"/>
    <w:rsid w:val="00B43A5B"/>
    <w:rsid w:val="00B55D18"/>
    <w:rsid w:val="00B823E6"/>
    <w:rsid w:val="00B848BC"/>
    <w:rsid w:val="00B94E61"/>
    <w:rsid w:val="00B973DA"/>
    <w:rsid w:val="00BD35A4"/>
    <w:rsid w:val="00BD583F"/>
    <w:rsid w:val="00C428BA"/>
    <w:rsid w:val="00C61873"/>
    <w:rsid w:val="00CA1122"/>
    <w:rsid w:val="00CA49E7"/>
    <w:rsid w:val="00CB0D2F"/>
    <w:rsid w:val="00CD47E6"/>
    <w:rsid w:val="00D50A13"/>
    <w:rsid w:val="00D53639"/>
    <w:rsid w:val="00D66FE0"/>
    <w:rsid w:val="00D96606"/>
    <w:rsid w:val="00DE3D0A"/>
    <w:rsid w:val="00E2383F"/>
    <w:rsid w:val="00E35B95"/>
    <w:rsid w:val="00E60C18"/>
    <w:rsid w:val="00E61C22"/>
    <w:rsid w:val="00E6525D"/>
    <w:rsid w:val="00E72DAE"/>
    <w:rsid w:val="00E87883"/>
    <w:rsid w:val="00E92F2D"/>
    <w:rsid w:val="00EB7E4F"/>
    <w:rsid w:val="00EF7295"/>
    <w:rsid w:val="00F0164F"/>
    <w:rsid w:val="00F05EE3"/>
    <w:rsid w:val="00F15C38"/>
    <w:rsid w:val="00F21F9F"/>
    <w:rsid w:val="00F36A54"/>
    <w:rsid w:val="00F42BBD"/>
    <w:rsid w:val="00F64483"/>
    <w:rsid w:val="00F770A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EEE56"/>
  <w15:docId w15:val="{08D77CD9-D186-40C7-81A0-9C306AE0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D0D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F0980"/>
    <w:rPr>
      <w:color w:val="0000FF" w:themeColor="hyperlink"/>
      <w:u w:val="single"/>
    </w:rPr>
  </w:style>
  <w:style w:type="character" w:styleId="Odkaznakoment">
    <w:name w:val="annotation reference"/>
    <w:basedOn w:val="Standardnpsmoodstavce"/>
    <w:uiPriority w:val="99"/>
    <w:semiHidden/>
    <w:unhideWhenUsed/>
    <w:rsid w:val="009223A4"/>
    <w:rPr>
      <w:sz w:val="16"/>
      <w:szCs w:val="16"/>
    </w:rPr>
  </w:style>
  <w:style w:type="paragraph" w:styleId="Textkomente">
    <w:name w:val="annotation text"/>
    <w:basedOn w:val="Normln"/>
    <w:link w:val="TextkomenteChar"/>
    <w:uiPriority w:val="99"/>
    <w:semiHidden/>
    <w:unhideWhenUsed/>
    <w:rsid w:val="009223A4"/>
    <w:pPr>
      <w:spacing w:line="240" w:lineRule="auto"/>
    </w:pPr>
    <w:rPr>
      <w:sz w:val="20"/>
      <w:szCs w:val="20"/>
    </w:rPr>
  </w:style>
  <w:style w:type="character" w:customStyle="1" w:styleId="TextkomenteChar">
    <w:name w:val="Text komentáře Char"/>
    <w:basedOn w:val="Standardnpsmoodstavce"/>
    <w:link w:val="Textkomente"/>
    <w:uiPriority w:val="99"/>
    <w:semiHidden/>
    <w:rsid w:val="009223A4"/>
    <w:rPr>
      <w:sz w:val="20"/>
      <w:szCs w:val="20"/>
    </w:rPr>
  </w:style>
  <w:style w:type="paragraph" w:styleId="Pedmtkomente">
    <w:name w:val="annotation subject"/>
    <w:basedOn w:val="Textkomente"/>
    <w:next w:val="Textkomente"/>
    <w:link w:val="PedmtkomenteChar"/>
    <w:uiPriority w:val="99"/>
    <w:semiHidden/>
    <w:unhideWhenUsed/>
    <w:rsid w:val="009223A4"/>
    <w:rPr>
      <w:b/>
      <w:bCs/>
    </w:rPr>
  </w:style>
  <w:style w:type="character" w:customStyle="1" w:styleId="PedmtkomenteChar">
    <w:name w:val="Předmět komentáře Char"/>
    <w:basedOn w:val="TextkomenteChar"/>
    <w:link w:val="Pedmtkomente"/>
    <w:uiPriority w:val="99"/>
    <w:semiHidden/>
    <w:rsid w:val="009223A4"/>
    <w:rPr>
      <w:b/>
      <w:bCs/>
      <w:sz w:val="20"/>
      <w:szCs w:val="20"/>
    </w:rPr>
  </w:style>
  <w:style w:type="paragraph" w:styleId="Textbubliny">
    <w:name w:val="Balloon Text"/>
    <w:basedOn w:val="Normln"/>
    <w:link w:val="TextbublinyChar"/>
    <w:uiPriority w:val="99"/>
    <w:semiHidden/>
    <w:unhideWhenUsed/>
    <w:rsid w:val="009223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23A4"/>
    <w:rPr>
      <w:rFonts w:ascii="Tahoma" w:hAnsi="Tahoma" w:cs="Tahoma"/>
      <w:sz w:val="16"/>
      <w:szCs w:val="16"/>
    </w:rPr>
  </w:style>
  <w:style w:type="paragraph" w:styleId="Textpoznpodarou">
    <w:name w:val="footnote text"/>
    <w:basedOn w:val="Normln"/>
    <w:link w:val="TextpoznpodarouChar"/>
    <w:uiPriority w:val="99"/>
    <w:unhideWhenUsed/>
    <w:rsid w:val="00485925"/>
    <w:pPr>
      <w:spacing w:after="0" w:line="240" w:lineRule="auto"/>
    </w:pPr>
    <w:rPr>
      <w:sz w:val="24"/>
      <w:szCs w:val="24"/>
    </w:rPr>
  </w:style>
  <w:style w:type="character" w:customStyle="1" w:styleId="TextpoznpodarouChar">
    <w:name w:val="Text pozn. pod čarou Char"/>
    <w:basedOn w:val="Standardnpsmoodstavce"/>
    <w:link w:val="Textpoznpodarou"/>
    <w:uiPriority w:val="99"/>
    <w:rsid w:val="00485925"/>
    <w:rPr>
      <w:sz w:val="24"/>
      <w:szCs w:val="24"/>
    </w:rPr>
  </w:style>
  <w:style w:type="character" w:styleId="Znakapoznpodarou">
    <w:name w:val="footnote reference"/>
    <w:basedOn w:val="Standardnpsmoodstavce"/>
    <w:uiPriority w:val="99"/>
    <w:unhideWhenUsed/>
    <w:rsid w:val="00485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stice.com" TargetMode="External"/><Relationship Id="rId3" Type="http://schemas.openxmlformats.org/officeDocument/2006/relationships/settings" Target="settings.xml"/><Relationship Id="rId7" Type="http://schemas.openxmlformats.org/officeDocument/2006/relationships/hyperlink" Target="http://www.icewa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877</Words>
  <Characters>5180</Characters>
  <Application>Microsoft Office Word</Application>
  <DocSecurity>0</DocSecurity>
  <Lines>43</Lines>
  <Paragraphs>12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Zbynek</dc:creator>
  <cp:lastModifiedBy>Zbynek Loebl</cp:lastModifiedBy>
  <cp:revision>12</cp:revision>
  <dcterms:created xsi:type="dcterms:W3CDTF">2014-09-06T09:01:00Z</dcterms:created>
  <dcterms:modified xsi:type="dcterms:W3CDTF">2014-09-06T10:06:00Z</dcterms:modified>
</cp:coreProperties>
</file>